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9" w:rsidRPr="00AB7E6E" w:rsidRDefault="00015389" w:rsidP="0001538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15389" w:rsidRPr="00AB7E6E" w:rsidRDefault="00015389" w:rsidP="00015389">
      <w:pPr>
        <w:spacing w:line="240" w:lineRule="auto"/>
        <w:jc w:val="both"/>
        <w:rPr>
          <w:sz w:val="24"/>
          <w:szCs w:val="24"/>
        </w:rPr>
      </w:pPr>
      <w:r w:rsidRPr="00AB7E6E">
        <w:rPr>
          <w:sz w:val="24"/>
          <w:szCs w:val="24"/>
        </w:rPr>
        <w:t>Pursuant to the US Department of Justice Americans with Disabilities Act (ADA) regulations at 28 CFR 36.104 a service animal is defined as follows:  “Service animal means any guide dog, signal dog, or other animal individually trained to do work or perform tasks for the benefit of an individual with a disability, including, but not limited to, guiding individuals with impaired vision, alerting individuals with impaired hearing to intruders or sounds, providing minimum protection or rescue work, pulling a wheelchair, or fetching dropped items.”  If a tenant or applicant can verify that their animal meets this definition and is considered a service animal, medical expenses are allowable u</w:t>
      </w:r>
      <w:r>
        <w:rPr>
          <w:sz w:val="24"/>
          <w:szCs w:val="24"/>
        </w:rPr>
        <w:t>nder the policy set out below.</w:t>
      </w:r>
    </w:p>
    <w:p w:rsidR="00015389" w:rsidRPr="00AB7E6E" w:rsidRDefault="00015389" w:rsidP="00015389">
      <w:pPr>
        <w:spacing w:line="240" w:lineRule="auto"/>
        <w:jc w:val="both"/>
        <w:rPr>
          <w:sz w:val="24"/>
          <w:szCs w:val="24"/>
        </w:rPr>
      </w:pPr>
      <w:r w:rsidRPr="00AB7E6E">
        <w:rPr>
          <w:sz w:val="24"/>
          <w:szCs w:val="24"/>
        </w:rPr>
        <w:t>Pursuant to 760 CMR 6.05, Determination of Gross Household Income and Net Household Income, for the purposes of determining income for all applicants and tenants of state-aided public housing,</w:t>
      </w:r>
      <w:r>
        <w:rPr>
          <w:sz w:val="24"/>
          <w:szCs w:val="24"/>
        </w:rPr>
        <w:t xml:space="preserve"> as a matter of policy, The Norton</w:t>
      </w:r>
      <w:r w:rsidRPr="00AB7E6E">
        <w:rPr>
          <w:sz w:val="24"/>
          <w:szCs w:val="24"/>
        </w:rPr>
        <w:t xml:space="preserve"> Housing Authority will consider certain actual, reasonable and verified non-reimbursable, out of pocket household expenses related to maintaining guide and service animals as a medical deduc</w:t>
      </w:r>
      <w:r>
        <w:rPr>
          <w:sz w:val="24"/>
          <w:szCs w:val="24"/>
        </w:rPr>
        <w:t>tion under 760 CMR 6.05 (4)(e).</w:t>
      </w:r>
    </w:p>
    <w:p w:rsidR="00811EB8" w:rsidRDefault="00015389" w:rsidP="00015389">
      <w:pPr>
        <w:rPr>
          <w:sz w:val="24"/>
          <w:szCs w:val="24"/>
        </w:rPr>
      </w:pPr>
      <w:r w:rsidRPr="00AB7E6E">
        <w:rPr>
          <w:sz w:val="24"/>
          <w:szCs w:val="24"/>
        </w:rPr>
        <w:t>When an applicant or tenant can document that a specially trained service animal is medically necessary, and can provide documentation that the animal has (or will be within three months) been certified as a trained service animal, a deduction from gross household income will be permitted.  Expenses which may be deducted include:  costs of obtaining such animal, pet food, medical expenses including veterinarian services and prescriptions, grooming, training expenses if such expenses are incurred from a third party provider of training services and necessary equipment such as leashes.  Expenses</w:t>
      </w:r>
      <w:r w:rsidR="00D2467E">
        <w:rPr>
          <w:sz w:val="24"/>
          <w:szCs w:val="24"/>
        </w:rPr>
        <w:t xml:space="preserve"> such as dog jackets, blankets, books, beds, and toys may not be deducted.</w:t>
      </w:r>
    </w:p>
    <w:p w:rsidR="00221EA1" w:rsidRDefault="00221EA1" w:rsidP="00015389">
      <w:pPr>
        <w:rPr>
          <w:sz w:val="24"/>
          <w:szCs w:val="24"/>
        </w:rPr>
      </w:pPr>
      <w:r>
        <w:rPr>
          <w:sz w:val="24"/>
          <w:szCs w:val="24"/>
        </w:rPr>
        <w:t>This policy was approved by the Board of Commissioners for the Norton Housing Authority on February 23, 2016.</w:t>
      </w:r>
    </w:p>
    <w:p w:rsidR="00221EA1" w:rsidRDefault="00221EA1" w:rsidP="00221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21EA1" w:rsidRDefault="00B00391" w:rsidP="00221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bookmarkStart w:id="0" w:name="_GoBack"/>
      <w:bookmarkEnd w:id="0"/>
      <w:r w:rsidR="00221EA1">
        <w:rPr>
          <w:sz w:val="24"/>
          <w:szCs w:val="24"/>
        </w:rPr>
        <w:t xml:space="preserve">Chairman </w:t>
      </w:r>
    </w:p>
    <w:p w:rsidR="00221EA1" w:rsidRDefault="00221EA1" w:rsidP="00015389"/>
    <w:sectPr w:rsidR="00221E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D7" w:rsidRDefault="00F552D7" w:rsidP="00221EA1">
      <w:pPr>
        <w:spacing w:after="0" w:line="240" w:lineRule="auto"/>
      </w:pPr>
      <w:r>
        <w:separator/>
      </w:r>
    </w:p>
  </w:endnote>
  <w:endnote w:type="continuationSeparator" w:id="0">
    <w:p w:rsidR="00F552D7" w:rsidRDefault="00F552D7" w:rsidP="0022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D7" w:rsidRDefault="00F552D7" w:rsidP="00221EA1">
      <w:pPr>
        <w:spacing w:after="0" w:line="240" w:lineRule="auto"/>
      </w:pPr>
      <w:r>
        <w:separator/>
      </w:r>
    </w:p>
  </w:footnote>
  <w:footnote w:type="continuationSeparator" w:id="0">
    <w:p w:rsidR="00F552D7" w:rsidRDefault="00F552D7" w:rsidP="0022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221EA1">
      <w:trPr>
        <w:jc w:val="center"/>
      </w:trPr>
      <w:sdt>
        <w:sdtPr>
          <w:rPr>
            <w:b/>
            <w:sz w:val="28"/>
            <w:szCs w:val="28"/>
          </w:rPr>
          <w:alias w:val="Title"/>
          <w:tag w:val=""/>
          <w:id w:val="126446070"/>
          <w:placeholder>
            <w:docPart w:val="2244BE4F6C7542208FD491243DD6065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221EA1" w:rsidRDefault="00221EA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221EA1">
                <w:rPr>
                  <w:b/>
                  <w:sz w:val="28"/>
                  <w:szCs w:val="28"/>
                </w:rPr>
                <w:t>SERVICE ANIMAL EXPENSE POLICY</w:t>
              </w:r>
            </w:p>
          </w:tc>
        </w:sdtContent>
      </w:sdt>
      <w:sdt>
        <w:sdtPr>
          <w:rPr>
            <w:caps/>
            <w:color w:val="FFFFFF" w:themeColor="background1"/>
            <w:sz w:val="28"/>
            <w:szCs w:val="28"/>
          </w:rPr>
          <w:alias w:val="Date"/>
          <w:tag w:val=""/>
          <w:id w:val="-1996566397"/>
          <w:placeholder>
            <w:docPart w:val="ACFB676683974826820AD956C8881B2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23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221EA1" w:rsidRDefault="00221EA1" w:rsidP="00221EA1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221EA1">
                <w:rPr>
                  <w:caps/>
                  <w:color w:val="FFFFFF" w:themeColor="background1"/>
                  <w:sz w:val="28"/>
                  <w:szCs w:val="28"/>
                </w:rPr>
                <w:t>02/23/2016</w:t>
              </w:r>
            </w:p>
          </w:tc>
        </w:sdtContent>
      </w:sdt>
    </w:tr>
    <w:tr w:rsidR="00221EA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21EA1" w:rsidRDefault="00221EA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21EA1" w:rsidRDefault="00221EA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221EA1" w:rsidRDefault="00221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9"/>
    <w:rsid w:val="00015389"/>
    <w:rsid w:val="00022EF0"/>
    <w:rsid w:val="000337BE"/>
    <w:rsid w:val="00044149"/>
    <w:rsid w:val="0007273F"/>
    <w:rsid w:val="00131D4D"/>
    <w:rsid w:val="0018352B"/>
    <w:rsid w:val="00221EA1"/>
    <w:rsid w:val="003E3A94"/>
    <w:rsid w:val="003F3151"/>
    <w:rsid w:val="00426089"/>
    <w:rsid w:val="004A5845"/>
    <w:rsid w:val="0058358A"/>
    <w:rsid w:val="005E0234"/>
    <w:rsid w:val="006714EB"/>
    <w:rsid w:val="00713F28"/>
    <w:rsid w:val="00714869"/>
    <w:rsid w:val="00847E3E"/>
    <w:rsid w:val="00855A94"/>
    <w:rsid w:val="00986F09"/>
    <w:rsid w:val="00AC3C85"/>
    <w:rsid w:val="00AE4EAE"/>
    <w:rsid w:val="00B00391"/>
    <w:rsid w:val="00D2467E"/>
    <w:rsid w:val="00F12E9B"/>
    <w:rsid w:val="00F552D7"/>
    <w:rsid w:val="00F62F1B"/>
    <w:rsid w:val="00FB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CB33"/>
  <w15:chartTrackingRefBased/>
  <w15:docId w15:val="{B753FC21-85BC-4F31-A3AD-7D53015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53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A1"/>
  </w:style>
  <w:style w:type="paragraph" w:styleId="Footer">
    <w:name w:val="footer"/>
    <w:basedOn w:val="Normal"/>
    <w:link w:val="FooterChar"/>
    <w:uiPriority w:val="99"/>
    <w:unhideWhenUsed/>
    <w:rsid w:val="0022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A1"/>
  </w:style>
  <w:style w:type="paragraph" w:styleId="BalloonText">
    <w:name w:val="Balloon Text"/>
    <w:basedOn w:val="Normal"/>
    <w:link w:val="BalloonTextChar"/>
    <w:uiPriority w:val="99"/>
    <w:semiHidden/>
    <w:unhideWhenUsed/>
    <w:rsid w:val="00B0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44BE4F6C7542208FD491243DD6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127E-2567-43FA-98AE-C1C48B7AD6A7}"/>
      </w:docPartPr>
      <w:docPartBody>
        <w:p w:rsidR="00A869B8" w:rsidRDefault="00DB44C5" w:rsidP="00DB44C5">
          <w:pPr>
            <w:pStyle w:val="2244BE4F6C7542208FD491243DD6065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CFB676683974826820AD956C888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A190-E78A-4311-9525-DC7CC6D5A17E}"/>
      </w:docPartPr>
      <w:docPartBody>
        <w:p w:rsidR="00A869B8" w:rsidRDefault="00DB44C5" w:rsidP="00DB44C5">
          <w:pPr>
            <w:pStyle w:val="ACFB676683974826820AD956C8881B2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C5"/>
    <w:rsid w:val="000E7803"/>
    <w:rsid w:val="00246F5F"/>
    <w:rsid w:val="00573D6A"/>
    <w:rsid w:val="00A869B8"/>
    <w:rsid w:val="00D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4BE4F6C7542208FD491243DD60657">
    <w:name w:val="2244BE4F6C7542208FD491243DD60657"/>
    <w:rsid w:val="00DB44C5"/>
  </w:style>
  <w:style w:type="character" w:styleId="PlaceholderText">
    <w:name w:val="Placeholder Text"/>
    <w:basedOn w:val="DefaultParagraphFont"/>
    <w:uiPriority w:val="99"/>
    <w:semiHidden/>
    <w:rsid w:val="00DB44C5"/>
    <w:rPr>
      <w:color w:val="808080"/>
    </w:rPr>
  </w:style>
  <w:style w:type="paragraph" w:customStyle="1" w:styleId="ACFB676683974826820AD956C8881B22">
    <w:name w:val="ACFB676683974826820AD956C8881B22"/>
    <w:rsid w:val="00DB4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ANIMAL EXPENSE POLICY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ANIMAL EXPENSE POLICY</dc:title>
  <dc:subject/>
  <dc:creator>Exec</dc:creator>
  <cp:keywords/>
  <dc:description/>
  <cp:lastModifiedBy>Exec</cp:lastModifiedBy>
  <cp:revision>4</cp:revision>
  <cp:lastPrinted>2016-09-20T22:36:00Z</cp:lastPrinted>
  <dcterms:created xsi:type="dcterms:W3CDTF">2016-02-09T15:28:00Z</dcterms:created>
  <dcterms:modified xsi:type="dcterms:W3CDTF">2016-09-20T22:39:00Z</dcterms:modified>
</cp:coreProperties>
</file>