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64" w:rsidRDefault="004E0A64" w:rsidP="008C6604">
      <w:pPr>
        <w:spacing w:after="0" w:line="240" w:lineRule="auto"/>
        <w:jc w:val="center"/>
        <w:rPr>
          <w:rFonts w:asciiTheme="majorHAnsi" w:hAnsiTheme="majorHAnsi"/>
          <w:sz w:val="36"/>
          <w:szCs w:val="36"/>
          <w:u w:val="single"/>
        </w:rPr>
      </w:pPr>
    </w:p>
    <w:p w:rsidR="00A75E30" w:rsidRPr="00140B47" w:rsidRDefault="00A75E30" w:rsidP="00A75E30">
      <w:pPr>
        <w:pStyle w:val="Title"/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 xml:space="preserve">It is the policy of the </w:t>
      </w:r>
      <w:r>
        <w:rPr>
          <w:b w:val="0"/>
          <w:sz w:val="24"/>
          <w:szCs w:val="24"/>
        </w:rPr>
        <w:t>Norton</w:t>
      </w:r>
      <w:r w:rsidRPr="00140B47">
        <w:rPr>
          <w:b w:val="0"/>
          <w:sz w:val="24"/>
          <w:szCs w:val="24"/>
        </w:rPr>
        <w:t xml:space="preserve"> Housing Authority that the use of candles or any open flame device</w:t>
      </w:r>
      <w:r>
        <w:rPr>
          <w:b w:val="0"/>
          <w:sz w:val="24"/>
          <w:szCs w:val="24"/>
        </w:rPr>
        <w:t xml:space="preserve"> is</w:t>
      </w:r>
      <w:r w:rsidRPr="00140B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not</w:t>
      </w:r>
      <w:r w:rsidRPr="00140B47">
        <w:rPr>
          <w:b w:val="0"/>
          <w:sz w:val="24"/>
          <w:szCs w:val="24"/>
        </w:rPr>
        <w:t xml:space="preserve"> allowed in residents’ apartments, building hallways or any common areas of all </w:t>
      </w:r>
      <w:r>
        <w:rPr>
          <w:b w:val="0"/>
          <w:sz w:val="24"/>
          <w:szCs w:val="24"/>
        </w:rPr>
        <w:t>Norton H</w:t>
      </w:r>
      <w:r w:rsidRPr="00140B47">
        <w:rPr>
          <w:b w:val="0"/>
          <w:sz w:val="24"/>
          <w:szCs w:val="24"/>
        </w:rPr>
        <w:t xml:space="preserve">ousing </w:t>
      </w:r>
      <w:r>
        <w:rPr>
          <w:b w:val="0"/>
          <w:sz w:val="24"/>
          <w:szCs w:val="24"/>
        </w:rPr>
        <w:t xml:space="preserve">Authority </w:t>
      </w:r>
      <w:r w:rsidRPr="00140B47">
        <w:rPr>
          <w:b w:val="0"/>
          <w:sz w:val="24"/>
          <w:szCs w:val="24"/>
        </w:rPr>
        <w:t>developments.</w:t>
      </w:r>
    </w:p>
    <w:p w:rsidR="00A75E30" w:rsidRPr="00140B47" w:rsidRDefault="00A75E30" w:rsidP="00A75E30">
      <w:pPr>
        <w:pStyle w:val="Title"/>
        <w:jc w:val="left"/>
        <w:rPr>
          <w:b w:val="0"/>
          <w:sz w:val="24"/>
          <w:szCs w:val="24"/>
        </w:rPr>
      </w:pPr>
    </w:p>
    <w:p w:rsidR="00A75E30" w:rsidRPr="00140B47" w:rsidRDefault="00A75E30" w:rsidP="00A75E30">
      <w:pPr>
        <w:pStyle w:val="Title"/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>This ban includes</w:t>
      </w:r>
      <w:r>
        <w:rPr>
          <w:b w:val="0"/>
          <w:sz w:val="24"/>
          <w:szCs w:val="24"/>
        </w:rPr>
        <w:t>,</w:t>
      </w:r>
      <w:r w:rsidRPr="00140B47">
        <w:rPr>
          <w:b w:val="0"/>
          <w:sz w:val="24"/>
          <w:szCs w:val="24"/>
        </w:rPr>
        <w:t xml:space="preserve"> but is not limited to: decorative oil lamps, </w:t>
      </w:r>
      <w:r>
        <w:rPr>
          <w:b w:val="0"/>
          <w:sz w:val="24"/>
          <w:szCs w:val="24"/>
        </w:rPr>
        <w:t xml:space="preserve">incense, </w:t>
      </w:r>
      <w:r w:rsidRPr="00140B47">
        <w:rPr>
          <w:b w:val="0"/>
          <w:sz w:val="24"/>
          <w:szCs w:val="24"/>
        </w:rPr>
        <w:t>candelabras, dinner table candles (tapers)</w:t>
      </w:r>
      <w:r>
        <w:rPr>
          <w:b w:val="0"/>
          <w:sz w:val="24"/>
          <w:szCs w:val="24"/>
        </w:rPr>
        <w:t>,</w:t>
      </w:r>
      <w:r w:rsidRPr="00140B47">
        <w:rPr>
          <w:b w:val="0"/>
          <w:sz w:val="24"/>
          <w:szCs w:val="24"/>
        </w:rPr>
        <w:t xml:space="preserve"> tea lights and scented candles.  As of this date, the use of candles or any open flame device is prohibited by all residents of the </w:t>
      </w:r>
      <w:r>
        <w:rPr>
          <w:b w:val="0"/>
          <w:sz w:val="24"/>
          <w:szCs w:val="24"/>
        </w:rPr>
        <w:t>Norton</w:t>
      </w:r>
      <w:r w:rsidRPr="00140B47">
        <w:rPr>
          <w:b w:val="0"/>
          <w:sz w:val="24"/>
          <w:szCs w:val="24"/>
        </w:rPr>
        <w:t xml:space="preserve"> Housing Authority for the following reasons: </w:t>
      </w:r>
    </w:p>
    <w:p w:rsidR="00A75E30" w:rsidRPr="00140B47" w:rsidRDefault="00A75E30" w:rsidP="00A75E30">
      <w:pPr>
        <w:pStyle w:val="Title"/>
        <w:jc w:val="left"/>
        <w:rPr>
          <w:b w:val="0"/>
          <w:sz w:val="24"/>
          <w:szCs w:val="24"/>
        </w:rPr>
      </w:pPr>
    </w:p>
    <w:p w:rsidR="00A75E30" w:rsidRPr="00140B47" w:rsidRDefault="00A75E30" w:rsidP="00A75E30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 xml:space="preserve">Candles and incense can unintentionally be left unattended and can cause fires, serious injury and damage.  </w:t>
      </w:r>
    </w:p>
    <w:p w:rsidR="00A75E30" w:rsidRPr="00140B47" w:rsidRDefault="00A75E30" w:rsidP="00A75E30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>Decorative and/or scented candles have caused numerous fires</w:t>
      </w:r>
      <w:r>
        <w:rPr>
          <w:b w:val="0"/>
          <w:sz w:val="24"/>
          <w:szCs w:val="24"/>
        </w:rPr>
        <w:t>.</w:t>
      </w:r>
    </w:p>
    <w:p w:rsidR="00A75E30" w:rsidRPr="00140B47" w:rsidRDefault="00A75E30" w:rsidP="00A75E30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>Candles and open flames pose an unacceptable risk to all residents and neighbors</w:t>
      </w:r>
      <w:r>
        <w:rPr>
          <w:b w:val="0"/>
          <w:sz w:val="24"/>
          <w:szCs w:val="24"/>
        </w:rPr>
        <w:t>.</w:t>
      </w:r>
    </w:p>
    <w:p w:rsidR="00A75E30" w:rsidRPr="00140B47" w:rsidRDefault="00A75E30" w:rsidP="00A75E30">
      <w:pPr>
        <w:pStyle w:val="Title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140B47">
        <w:rPr>
          <w:b w:val="0"/>
          <w:sz w:val="24"/>
          <w:szCs w:val="24"/>
        </w:rPr>
        <w:t xml:space="preserve">Scented candles most often produce soot, which causes property damage by blackening walls, ceilings &amp; carpets. </w:t>
      </w:r>
    </w:p>
    <w:p w:rsidR="00A75E30" w:rsidRDefault="00A75E30" w:rsidP="00A75E30">
      <w:pPr>
        <w:pStyle w:val="Title"/>
        <w:ind w:left="720"/>
        <w:jc w:val="left"/>
        <w:rPr>
          <w:b w:val="0"/>
          <w:sz w:val="24"/>
          <w:szCs w:val="24"/>
        </w:rPr>
      </w:pPr>
    </w:p>
    <w:p w:rsidR="00BD616A" w:rsidRDefault="00BD616A" w:rsidP="00BD616A">
      <w:pPr>
        <w:rPr>
          <w:sz w:val="28"/>
          <w:szCs w:val="28"/>
        </w:rPr>
      </w:pPr>
      <w:r w:rsidRPr="003E5E3C">
        <w:rPr>
          <w:sz w:val="28"/>
          <w:szCs w:val="28"/>
        </w:rPr>
        <w:t xml:space="preserve">This policy was approved by the Board of Commissioners for the Norton Housing Authority on </w:t>
      </w:r>
      <w:r w:rsidR="006F4C57">
        <w:rPr>
          <w:sz w:val="28"/>
          <w:szCs w:val="28"/>
        </w:rPr>
        <w:t>June 17, 2014</w:t>
      </w:r>
      <w:bookmarkStart w:id="0" w:name="_GoBack"/>
      <w:bookmarkEnd w:id="0"/>
      <w:r w:rsidRPr="003E5E3C">
        <w:rPr>
          <w:sz w:val="28"/>
          <w:szCs w:val="28"/>
        </w:rPr>
        <w:t xml:space="preserve"> and re-approved on </w:t>
      </w:r>
      <w:r w:rsidRPr="003E5E3C">
        <w:rPr>
          <w:b/>
          <w:sz w:val="28"/>
          <w:szCs w:val="28"/>
        </w:rPr>
        <w:t>October 13, 2015</w:t>
      </w:r>
      <w:r w:rsidRPr="003E5E3C">
        <w:rPr>
          <w:sz w:val="28"/>
          <w:szCs w:val="28"/>
        </w:rPr>
        <w:t>.</w:t>
      </w:r>
    </w:p>
    <w:p w:rsidR="00BD616A" w:rsidRDefault="00BD616A" w:rsidP="00BD616A">
      <w:pPr>
        <w:rPr>
          <w:sz w:val="28"/>
          <w:szCs w:val="28"/>
        </w:rPr>
      </w:pPr>
    </w:p>
    <w:p w:rsidR="00BD616A" w:rsidRDefault="00BD616A" w:rsidP="00BD616A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D616A" w:rsidRPr="003E5E3C" w:rsidRDefault="00BD616A" w:rsidP="00BD616A">
      <w:pPr>
        <w:rPr>
          <w:sz w:val="28"/>
          <w:szCs w:val="28"/>
        </w:rPr>
      </w:pPr>
      <w:r>
        <w:rPr>
          <w:sz w:val="28"/>
          <w:szCs w:val="28"/>
        </w:rPr>
        <w:t>James Dinsel, Chairman</w:t>
      </w:r>
    </w:p>
    <w:p w:rsidR="00A75E30" w:rsidRPr="00140B47" w:rsidRDefault="00A75E30" w:rsidP="00A75E30">
      <w:pPr>
        <w:pStyle w:val="Title"/>
        <w:ind w:left="720"/>
        <w:jc w:val="left"/>
        <w:rPr>
          <w:b w:val="0"/>
          <w:sz w:val="24"/>
          <w:szCs w:val="24"/>
        </w:rPr>
      </w:pPr>
    </w:p>
    <w:sectPr w:rsidR="00A75E30" w:rsidRPr="00140B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8D" w:rsidRDefault="0080798D" w:rsidP="008C6604">
      <w:pPr>
        <w:spacing w:after="0" w:line="240" w:lineRule="auto"/>
      </w:pPr>
      <w:r>
        <w:separator/>
      </w:r>
    </w:p>
  </w:endnote>
  <w:endnote w:type="continuationSeparator" w:id="0">
    <w:p w:rsidR="0080798D" w:rsidRDefault="0080798D" w:rsidP="008C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D616A">
      <w:tc>
        <w:tcPr>
          <w:tcW w:w="918" w:type="dxa"/>
        </w:tcPr>
        <w:p w:rsidR="00BD616A" w:rsidRDefault="00BD616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F4C57" w:rsidRPr="006F4C5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D616A" w:rsidRDefault="00BD616A" w:rsidP="00BD616A">
          <w:pPr>
            <w:spacing w:after="0" w:line="240" w:lineRule="auto"/>
          </w:pPr>
          <w:r>
            <w:t>Norton Housing Authority</w:t>
          </w:r>
        </w:p>
        <w:p w:rsidR="00BD616A" w:rsidRDefault="00BD616A" w:rsidP="00BD616A">
          <w:pPr>
            <w:spacing w:after="0" w:line="240" w:lineRule="auto"/>
          </w:pPr>
          <w:r>
            <w:t>120 West Main Street, Norton, MA  02766</w:t>
          </w:r>
        </w:p>
        <w:p w:rsidR="00BD616A" w:rsidRDefault="00BD616A" w:rsidP="00BD616A">
          <w:pPr>
            <w:spacing w:after="0" w:line="240" w:lineRule="auto"/>
          </w:pPr>
          <w:r>
            <w:t>Telephone (508) 285-3929   Fax (508) 285-5073</w:t>
          </w:r>
        </w:p>
        <w:p w:rsidR="00BD616A" w:rsidRDefault="00BD616A" w:rsidP="00BD616A">
          <w:pPr>
            <w:spacing w:after="0" w:line="240" w:lineRule="auto"/>
          </w:pPr>
        </w:p>
        <w:p w:rsidR="00BD616A" w:rsidRDefault="00BD616A" w:rsidP="00BD616A"/>
        <w:p w:rsidR="00BD616A" w:rsidRDefault="00BD616A">
          <w:pPr>
            <w:pStyle w:val="Footer"/>
          </w:pPr>
        </w:p>
      </w:tc>
    </w:tr>
  </w:tbl>
  <w:p w:rsidR="008C6604" w:rsidRDefault="008C6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8D" w:rsidRDefault="0080798D" w:rsidP="008C6604">
      <w:pPr>
        <w:spacing w:after="0" w:line="240" w:lineRule="auto"/>
      </w:pPr>
      <w:r>
        <w:separator/>
      </w:r>
    </w:p>
  </w:footnote>
  <w:footnote w:type="continuationSeparator" w:id="0">
    <w:p w:rsidR="0080798D" w:rsidRDefault="0080798D" w:rsidP="008C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C660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9E4DD0685004A1FB142007F2560826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C6604" w:rsidRDefault="00BD616A" w:rsidP="00BD616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CANDLE / OPEN FLAME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F1CBE3F1097498A91C11853855425E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C6604" w:rsidRDefault="008C6604" w:rsidP="008C660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8C6604" w:rsidRDefault="008C6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366"/>
    <w:multiLevelType w:val="hybridMultilevel"/>
    <w:tmpl w:val="A8CC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04"/>
    <w:rsid w:val="00011184"/>
    <w:rsid w:val="000C5636"/>
    <w:rsid w:val="00194122"/>
    <w:rsid w:val="00237592"/>
    <w:rsid w:val="00247080"/>
    <w:rsid w:val="00292363"/>
    <w:rsid w:val="003F643E"/>
    <w:rsid w:val="00430020"/>
    <w:rsid w:val="00441E9C"/>
    <w:rsid w:val="00477F39"/>
    <w:rsid w:val="00480F49"/>
    <w:rsid w:val="0049601E"/>
    <w:rsid w:val="004C064B"/>
    <w:rsid w:val="004E0A64"/>
    <w:rsid w:val="005A124A"/>
    <w:rsid w:val="005B7F95"/>
    <w:rsid w:val="00602A99"/>
    <w:rsid w:val="006141E1"/>
    <w:rsid w:val="006C110B"/>
    <w:rsid w:val="006F4C57"/>
    <w:rsid w:val="007658A1"/>
    <w:rsid w:val="0076634A"/>
    <w:rsid w:val="007818B4"/>
    <w:rsid w:val="007D117D"/>
    <w:rsid w:val="0080798D"/>
    <w:rsid w:val="00890CD5"/>
    <w:rsid w:val="008B01C7"/>
    <w:rsid w:val="008C6604"/>
    <w:rsid w:val="009E1373"/>
    <w:rsid w:val="00A75E30"/>
    <w:rsid w:val="00A85E4B"/>
    <w:rsid w:val="00B927A4"/>
    <w:rsid w:val="00BD616A"/>
    <w:rsid w:val="00D96934"/>
    <w:rsid w:val="00E31A55"/>
    <w:rsid w:val="00F62AE5"/>
    <w:rsid w:val="00F831CA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04"/>
  </w:style>
  <w:style w:type="paragraph" w:styleId="Footer">
    <w:name w:val="footer"/>
    <w:basedOn w:val="Normal"/>
    <w:link w:val="FooterChar"/>
    <w:uiPriority w:val="99"/>
    <w:unhideWhenUsed/>
    <w:rsid w:val="008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04"/>
  </w:style>
  <w:style w:type="paragraph" w:styleId="BalloonText">
    <w:name w:val="Balloon Text"/>
    <w:basedOn w:val="Normal"/>
    <w:link w:val="BalloonTextChar"/>
    <w:uiPriority w:val="99"/>
    <w:semiHidden/>
    <w:unhideWhenUsed/>
    <w:rsid w:val="008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04"/>
    <w:rPr>
      <w:rFonts w:ascii="Tahoma" w:hAnsi="Tahoma" w:cs="Tahoma"/>
      <w:sz w:val="16"/>
      <w:szCs w:val="16"/>
    </w:rPr>
  </w:style>
  <w:style w:type="paragraph" w:customStyle="1" w:styleId="NormalWeb34">
    <w:name w:val="Normal (Web)34"/>
    <w:basedOn w:val="Normal"/>
    <w:rsid w:val="008C6604"/>
    <w:pPr>
      <w:spacing w:after="0" w:line="360" w:lineRule="auto"/>
      <w:ind w:left="144" w:right="144"/>
    </w:pPr>
    <w:rPr>
      <w:rFonts w:ascii="Trebuchet MS" w:eastAsia="Arial Unicode MS" w:hAnsi="Trebuchet MS" w:cs="Arial Unicode MS"/>
      <w:color w:val="000000"/>
      <w:sz w:val="23"/>
      <w:szCs w:val="23"/>
    </w:rPr>
  </w:style>
  <w:style w:type="paragraph" w:styleId="Title">
    <w:name w:val="Title"/>
    <w:basedOn w:val="Normal"/>
    <w:link w:val="TitleChar"/>
    <w:qFormat/>
    <w:rsid w:val="00A75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E3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604"/>
  </w:style>
  <w:style w:type="paragraph" w:styleId="Footer">
    <w:name w:val="footer"/>
    <w:basedOn w:val="Normal"/>
    <w:link w:val="FooterChar"/>
    <w:uiPriority w:val="99"/>
    <w:unhideWhenUsed/>
    <w:rsid w:val="008C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604"/>
  </w:style>
  <w:style w:type="paragraph" w:styleId="BalloonText">
    <w:name w:val="Balloon Text"/>
    <w:basedOn w:val="Normal"/>
    <w:link w:val="BalloonTextChar"/>
    <w:uiPriority w:val="99"/>
    <w:semiHidden/>
    <w:unhideWhenUsed/>
    <w:rsid w:val="008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04"/>
    <w:rPr>
      <w:rFonts w:ascii="Tahoma" w:hAnsi="Tahoma" w:cs="Tahoma"/>
      <w:sz w:val="16"/>
      <w:szCs w:val="16"/>
    </w:rPr>
  </w:style>
  <w:style w:type="paragraph" w:customStyle="1" w:styleId="NormalWeb34">
    <w:name w:val="Normal (Web)34"/>
    <w:basedOn w:val="Normal"/>
    <w:rsid w:val="008C6604"/>
    <w:pPr>
      <w:spacing w:after="0" w:line="360" w:lineRule="auto"/>
      <w:ind w:left="144" w:right="144"/>
    </w:pPr>
    <w:rPr>
      <w:rFonts w:ascii="Trebuchet MS" w:eastAsia="Arial Unicode MS" w:hAnsi="Trebuchet MS" w:cs="Arial Unicode MS"/>
      <w:color w:val="000000"/>
      <w:sz w:val="23"/>
      <w:szCs w:val="23"/>
    </w:rPr>
  </w:style>
  <w:style w:type="paragraph" w:styleId="Title">
    <w:name w:val="Title"/>
    <w:basedOn w:val="Normal"/>
    <w:link w:val="TitleChar"/>
    <w:qFormat/>
    <w:rsid w:val="00A75E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75E3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E4DD0685004A1FB142007F25608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3CF0-3B59-4E81-8435-E0E220EFAE56}"/>
      </w:docPartPr>
      <w:docPartBody>
        <w:p w:rsidR="00C16FAF" w:rsidRDefault="008B14C6" w:rsidP="008B14C6">
          <w:pPr>
            <w:pStyle w:val="79E4DD0685004A1FB142007F256082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F1CBE3F1097498A91C118538554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54AF-F87F-4B32-AC2C-AB7274701BF2}"/>
      </w:docPartPr>
      <w:docPartBody>
        <w:p w:rsidR="00C16FAF" w:rsidRDefault="008B14C6" w:rsidP="008B14C6">
          <w:pPr>
            <w:pStyle w:val="BF1CBE3F1097498A91C11853855425E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C6"/>
    <w:rsid w:val="00256E12"/>
    <w:rsid w:val="004B0A15"/>
    <w:rsid w:val="007B5276"/>
    <w:rsid w:val="008B14C6"/>
    <w:rsid w:val="00C16FAF"/>
    <w:rsid w:val="00CF63A4"/>
    <w:rsid w:val="00D74DD4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4DD0685004A1FB142007F25608264">
    <w:name w:val="79E4DD0685004A1FB142007F25608264"/>
    <w:rsid w:val="008B14C6"/>
  </w:style>
  <w:style w:type="paragraph" w:customStyle="1" w:styleId="BF1CBE3F1097498A91C11853855425E5">
    <w:name w:val="BF1CBE3F1097498A91C11853855425E5"/>
    <w:rsid w:val="008B14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E4DD0685004A1FB142007F25608264">
    <w:name w:val="79E4DD0685004A1FB142007F25608264"/>
    <w:rsid w:val="008B14C6"/>
  </w:style>
  <w:style w:type="paragraph" w:customStyle="1" w:styleId="BF1CBE3F1097498A91C11853855425E5">
    <w:name w:val="BF1CBE3F1097498A91C11853855425E5"/>
    <w:rsid w:val="008B14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CANDLE / OPEN FLAME POLICY</vt:lpstr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CANDLE / OPEN FLAME POLICY</dc:title>
  <dc:creator>Exec</dc:creator>
  <cp:lastModifiedBy>Exec</cp:lastModifiedBy>
  <cp:revision>2</cp:revision>
  <cp:lastPrinted>2015-08-21T16:40:00Z</cp:lastPrinted>
  <dcterms:created xsi:type="dcterms:W3CDTF">2015-08-21T16:41:00Z</dcterms:created>
  <dcterms:modified xsi:type="dcterms:W3CDTF">2015-08-21T16:41:00Z</dcterms:modified>
</cp:coreProperties>
</file>