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8C" w:rsidRDefault="00A21A8C" w:rsidP="00952B45">
      <w:pPr>
        <w:rPr>
          <w:b/>
          <w:u w:val="single"/>
        </w:rPr>
      </w:pPr>
    </w:p>
    <w:p w:rsidR="005A5BEB" w:rsidRPr="005A5BEB" w:rsidRDefault="005A5BEB" w:rsidP="00952B45">
      <w:pPr>
        <w:rPr>
          <w:b/>
          <w:u w:val="single"/>
        </w:rPr>
      </w:pPr>
      <w:r w:rsidRPr="005A5BEB">
        <w:rPr>
          <w:b/>
          <w:u w:val="single"/>
        </w:rPr>
        <w:t>Offers to Applicants [760 CMR 5.10(4</w:t>
      </w:r>
      <w:proofErr w:type="gramStart"/>
      <w:r w:rsidRPr="005A5BEB">
        <w:rPr>
          <w:b/>
          <w:u w:val="single"/>
        </w:rPr>
        <w:t>)(</w:t>
      </w:r>
      <w:proofErr w:type="gramEnd"/>
      <w:r w:rsidRPr="005A5BEB">
        <w:rPr>
          <w:b/>
          <w:u w:val="single"/>
        </w:rPr>
        <w:t>a)]</w:t>
      </w:r>
      <w:r>
        <w:rPr>
          <w:b/>
          <w:u w:val="single"/>
        </w:rPr>
        <w:t>:</w:t>
      </w:r>
    </w:p>
    <w:p w:rsidR="005A5BEB" w:rsidRDefault="005A5BEB" w:rsidP="00952B45"/>
    <w:p w:rsidR="00952B45" w:rsidRDefault="00952B45" w:rsidP="00952B45">
      <w:r>
        <w:t xml:space="preserve">According to the regulations governing state-aided public housing, </w:t>
      </w:r>
      <w:r w:rsidR="005A5BEB">
        <w:t>an</w:t>
      </w:r>
      <w:r>
        <w:t xml:space="preserve"> applicant offered a unit </w:t>
      </w:r>
      <w:r w:rsidR="00A035D3">
        <w:t xml:space="preserve">must </w:t>
      </w:r>
      <w:r>
        <w:t>accept the offer within seven days of the date of the written offer. For good cause, the LHA may extend the time for response.</w:t>
      </w:r>
    </w:p>
    <w:p w:rsidR="00952B45" w:rsidRDefault="00952B45" w:rsidP="00952B45"/>
    <w:p w:rsidR="00952B45" w:rsidRDefault="005A5BEB" w:rsidP="00952B45">
      <w:r>
        <w:t>An applicant is entitled to o</w:t>
      </w:r>
      <w:r w:rsidR="00952B45">
        <w:t xml:space="preserve">nly </w:t>
      </w:r>
      <w:r w:rsidR="00AE5A86">
        <w:t xml:space="preserve">one </w:t>
      </w:r>
      <w:r w:rsidR="00952B45">
        <w:t xml:space="preserve">offer of a unit of appropriate unit size. The LHA shall offer another unit when the applicant provides reliable documentation, such as court or medical records, establishing that the unit offered is inappropriate and </w:t>
      </w:r>
      <w:r>
        <w:t xml:space="preserve">would cause severe and </w:t>
      </w:r>
      <w:r w:rsidR="00952B45">
        <w:t>unreasonable hardship.</w:t>
      </w:r>
    </w:p>
    <w:p w:rsidR="00952B45" w:rsidRDefault="00952B45" w:rsidP="00952B45"/>
    <w:p w:rsidR="00952B45" w:rsidRDefault="00952B45" w:rsidP="00952B45">
      <w:r>
        <w:t xml:space="preserve">An </w:t>
      </w:r>
      <w:proofErr w:type="gramStart"/>
      <w:r>
        <w:t>applicant</w:t>
      </w:r>
      <w:proofErr w:type="gramEnd"/>
      <w:r>
        <w:t xml:space="preserve"> who fails to accept the offer of a unit within seven days or to provide such documentation within that period, shall be removed from the waiting list.</w:t>
      </w:r>
    </w:p>
    <w:p w:rsidR="00952B45" w:rsidRDefault="00952B45" w:rsidP="00952B45"/>
    <w:p w:rsidR="00952B45" w:rsidRDefault="00952B45" w:rsidP="00952B45">
      <w:r>
        <w:t>After being removed from the waiting list, if the applicant files a new application with the LHA the applicant shall not be entitled to any priority or preference received on the prior application(</w:t>
      </w:r>
      <w:r w:rsidR="00A21A8C">
        <w:t>s</w:t>
      </w:r>
      <w:r>
        <w:t>) for a period of three years.</w:t>
      </w:r>
    </w:p>
    <w:p w:rsidR="00952B45" w:rsidRDefault="00952B45" w:rsidP="00952B45"/>
    <w:p w:rsidR="00A21A8C" w:rsidRDefault="00A21A8C" w:rsidP="00952B45">
      <w:pPr>
        <w:rPr>
          <w:b/>
          <w:u w:val="single"/>
        </w:rPr>
      </w:pPr>
    </w:p>
    <w:p w:rsidR="00952B45" w:rsidRPr="005A5BEB" w:rsidRDefault="005A5BEB" w:rsidP="00952B45">
      <w:pPr>
        <w:rPr>
          <w:b/>
          <w:u w:val="single"/>
        </w:rPr>
      </w:pPr>
      <w:r w:rsidRPr="005A5BEB">
        <w:rPr>
          <w:b/>
          <w:u w:val="single"/>
        </w:rPr>
        <w:t>Transfer Offers [760 CMR 5.10(5</w:t>
      </w:r>
      <w:proofErr w:type="gramStart"/>
      <w:r w:rsidRPr="005A5BEB">
        <w:rPr>
          <w:b/>
          <w:u w:val="single"/>
        </w:rPr>
        <w:t>)(</w:t>
      </w:r>
      <w:proofErr w:type="gramEnd"/>
      <w:r w:rsidRPr="005A5BEB">
        <w:rPr>
          <w:b/>
          <w:u w:val="single"/>
        </w:rPr>
        <w:t>a)]</w:t>
      </w:r>
      <w:r>
        <w:rPr>
          <w:b/>
          <w:u w:val="single"/>
        </w:rPr>
        <w:t>:</w:t>
      </w:r>
    </w:p>
    <w:p w:rsidR="007E727F" w:rsidRDefault="007E727F"/>
    <w:p w:rsidR="005A5BEB" w:rsidRDefault="005A5BEB" w:rsidP="005A5BEB">
      <w:r>
        <w:t xml:space="preserve">When making a transfer for good cause, the LHA shall make </w:t>
      </w:r>
      <w:r w:rsidRPr="00AE5A86">
        <w:t xml:space="preserve">one </w:t>
      </w:r>
      <w:r>
        <w:t>written offer of a unit which is of appropriate unit size and appropriate for the tenant’s documented me</w:t>
      </w:r>
      <w:r w:rsidR="00AE5A86">
        <w:t>dical needs (if any). A tenant must</w:t>
      </w:r>
      <w:r>
        <w:t xml:space="preserve"> accept the transfer offer within seven days of the date of the written offer. For good cause, the LHA </w:t>
      </w:r>
      <w:r w:rsidR="00AE5A86">
        <w:t>may extend the time for accepting the offer</w:t>
      </w:r>
      <w:r>
        <w:t>.</w:t>
      </w:r>
    </w:p>
    <w:p w:rsidR="005A5BEB" w:rsidRDefault="005A5BEB" w:rsidP="005A5BEB"/>
    <w:p w:rsidR="005A5BEB" w:rsidRDefault="005A5BEB" w:rsidP="005A5BEB">
      <w:r>
        <w:t xml:space="preserve">A tenant who fails to accept a transfer offer of a unit </w:t>
      </w:r>
      <w:r w:rsidR="00AE5A86">
        <w:t xml:space="preserve">of appropriate unit size </w:t>
      </w:r>
      <w:r>
        <w:t>within seven days shall be removed from the transfer list.</w:t>
      </w:r>
    </w:p>
    <w:p w:rsidR="005A5BEB" w:rsidRDefault="005A5BEB" w:rsidP="005A5BEB"/>
    <w:p w:rsidR="005A5BEB" w:rsidRDefault="005A5BEB" w:rsidP="005A5BEB">
      <w:r>
        <w:t>After being removed from the transfer list, if the tenant files a new application with the LHA the tenant shall not be entitled to any priority or preference received on the prior application for a period of three years unless there are mitigating circumstances deemed sufficient by the LHA.</w:t>
      </w:r>
    </w:p>
    <w:p w:rsidR="005A5BEB" w:rsidRDefault="005A5BEB"/>
    <w:p w:rsidR="00D245D9" w:rsidRDefault="00D245D9" w:rsidP="00D245D9">
      <w:pPr>
        <w:rPr>
          <w:sz w:val="28"/>
          <w:szCs w:val="28"/>
        </w:rPr>
      </w:pPr>
      <w:r w:rsidRPr="003E5E3C">
        <w:rPr>
          <w:sz w:val="28"/>
          <w:szCs w:val="28"/>
        </w:rPr>
        <w:t xml:space="preserve">This policy was approved by the Board of Commissioners for the Norton Housing Authority on </w:t>
      </w:r>
      <w:r>
        <w:rPr>
          <w:sz w:val="28"/>
          <w:szCs w:val="28"/>
        </w:rPr>
        <w:t>November 13, 2013</w:t>
      </w:r>
      <w:bookmarkStart w:id="0" w:name="_GoBack"/>
      <w:bookmarkEnd w:id="0"/>
      <w:r w:rsidRPr="003E5E3C">
        <w:rPr>
          <w:sz w:val="28"/>
          <w:szCs w:val="28"/>
        </w:rPr>
        <w:t xml:space="preserve"> and re-approved on </w:t>
      </w:r>
      <w:r w:rsidRPr="003E5E3C">
        <w:rPr>
          <w:b/>
          <w:sz w:val="28"/>
          <w:szCs w:val="28"/>
        </w:rPr>
        <w:t>October 13, 2015</w:t>
      </w:r>
      <w:r w:rsidRPr="003E5E3C">
        <w:rPr>
          <w:sz w:val="28"/>
          <w:szCs w:val="28"/>
        </w:rPr>
        <w:t>.</w:t>
      </w:r>
    </w:p>
    <w:p w:rsidR="00D245D9" w:rsidRDefault="00D245D9" w:rsidP="00D245D9">
      <w:pPr>
        <w:rPr>
          <w:sz w:val="28"/>
          <w:szCs w:val="28"/>
        </w:rPr>
      </w:pPr>
    </w:p>
    <w:p w:rsidR="00D245D9" w:rsidRDefault="00D245D9" w:rsidP="00D245D9">
      <w:pPr>
        <w:rPr>
          <w:sz w:val="28"/>
          <w:szCs w:val="28"/>
        </w:rPr>
      </w:pPr>
      <w:r>
        <w:rPr>
          <w:sz w:val="28"/>
          <w:szCs w:val="28"/>
        </w:rPr>
        <w:t>______________________</w:t>
      </w:r>
    </w:p>
    <w:p w:rsidR="00D245D9" w:rsidRPr="003E5E3C" w:rsidRDefault="00D245D9" w:rsidP="00D245D9">
      <w:pPr>
        <w:rPr>
          <w:sz w:val="28"/>
          <w:szCs w:val="28"/>
        </w:rPr>
      </w:pPr>
      <w:r>
        <w:rPr>
          <w:sz w:val="28"/>
          <w:szCs w:val="28"/>
        </w:rPr>
        <w:t>James Dinsel, Chairman</w:t>
      </w:r>
    </w:p>
    <w:p w:rsidR="00D245D9" w:rsidRDefault="00D245D9"/>
    <w:sectPr w:rsidR="00D245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1D" w:rsidRDefault="004D361D" w:rsidP="00312E22">
      <w:r>
        <w:separator/>
      </w:r>
    </w:p>
  </w:endnote>
  <w:endnote w:type="continuationSeparator" w:id="0">
    <w:p w:rsidR="004D361D" w:rsidRDefault="004D361D" w:rsidP="0031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D245D9">
      <w:tc>
        <w:tcPr>
          <w:tcW w:w="918" w:type="dxa"/>
        </w:tcPr>
        <w:p w:rsidR="00D245D9" w:rsidRDefault="00D245D9">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D245D9">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245D9" w:rsidRDefault="00D245D9" w:rsidP="00D245D9">
          <w:pPr>
            <w:pStyle w:val="Footer"/>
          </w:pPr>
          <w:r>
            <w:t>Norton Housing Authority</w:t>
          </w:r>
        </w:p>
        <w:p w:rsidR="00D245D9" w:rsidRDefault="00D245D9" w:rsidP="00D245D9">
          <w:pPr>
            <w:pStyle w:val="Footer"/>
          </w:pPr>
          <w:r>
            <w:t>120 West Main Street, Norton, MA 02766</w:t>
          </w:r>
        </w:p>
        <w:p w:rsidR="00D245D9" w:rsidRDefault="00D245D9" w:rsidP="00D245D9">
          <w:r>
            <w:t>Telephone (508) 285-3929    Fax (508) 285-5073</w:t>
          </w:r>
        </w:p>
        <w:p w:rsidR="00D245D9" w:rsidRDefault="00D245D9">
          <w:pPr>
            <w:pStyle w:val="Footer"/>
          </w:pPr>
        </w:p>
      </w:tc>
    </w:tr>
  </w:tbl>
  <w:p w:rsidR="00312E22" w:rsidRDefault="00312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1D" w:rsidRDefault="004D361D" w:rsidP="00312E22">
      <w:r>
        <w:separator/>
      </w:r>
    </w:p>
  </w:footnote>
  <w:footnote w:type="continuationSeparator" w:id="0">
    <w:p w:rsidR="004D361D" w:rsidRDefault="004D361D" w:rsidP="0031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245D9">
      <w:trPr>
        <w:trHeight w:val="288"/>
      </w:trPr>
      <w:sdt>
        <w:sdtPr>
          <w:rPr>
            <w:rFonts w:asciiTheme="majorHAnsi" w:eastAsiaTheme="majorEastAsia" w:hAnsiTheme="majorHAnsi" w:cstheme="majorBidi"/>
            <w:sz w:val="36"/>
            <w:szCs w:val="36"/>
          </w:rPr>
          <w:alias w:val="Title"/>
          <w:id w:val="77761602"/>
          <w:placeholder>
            <w:docPart w:val="7DF114F0C6294FAAB5303B4B1DEB4D6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245D9" w:rsidRDefault="00D245D9" w:rsidP="00D245D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UNIT OFFER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A6F99384B754ACF88E9E6EA759244B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D245D9" w:rsidRDefault="00D245D9" w:rsidP="00D245D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312E22" w:rsidRDefault="00312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45"/>
    <w:rsid w:val="00110C20"/>
    <w:rsid w:val="00146C56"/>
    <w:rsid w:val="001E1C35"/>
    <w:rsid w:val="00312E22"/>
    <w:rsid w:val="003E788C"/>
    <w:rsid w:val="004D361D"/>
    <w:rsid w:val="005A5BEB"/>
    <w:rsid w:val="005F29DA"/>
    <w:rsid w:val="00720717"/>
    <w:rsid w:val="007E727F"/>
    <w:rsid w:val="00837A75"/>
    <w:rsid w:val="008F6937"/>
    <w:rsid w:val="0091685E"/>
    <w:rsid w:val="00952B45"/>
    <w:rsid w:val="00A02DE4"/>
    <w:rsid w:val="00A035D3"/>
    <w:rsid w:val="00A21A8C"/>
    <w:rsid w:val="00AE5A86"/>
    <w:rsid w:val="00BD5E01"/>
    <w:rsid w:val="00D245D9"/>
    <w:rsid w:val="00D87E56"/>
    <w:rsid w:val="00EE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D3"/>
    <w:rPr>
      <w:rFonts w:ascii="Tahoma" w:hAnsi="Tahoma" w:cs="Tahoma"/>
      <w:sz w:val="16"/>
      <w:szCs w:val="16"/>
    </w:rPr>
  </w:style>
  <w:style w:type="character" w:customStyle="1" w:styleId="BalloonTextChar">
    <w:name w:val="Balloon Text Char"/>
    <w:basedOn w:val="DefaultParagraphFont"/>
    <w:link w:val="BalloonText"/>
    <w:uiPriority w:val="99"/>
    <w:semiHidden/>
    <w:rsid w:val="00A035D3"/>
    <w:rPr>
      <w:rFonts w:ascii="Tahoma" w:eastAsia="Times New Roman" w:hAnsi="Tahoma" w:cs="Tahoma"/>
      <w:sz w:val="16"/>
      <w:szCs w:val="16"/>
    </w:rPr>
  </w:style>
  <w:style w:type="paragraph" w:styleId="Header">
    <w:name w:val="header"/>
    <w:basedOn w:val="Normal"/>
    <w:link w:val="HeaderChar"/>
    <w:uiPriority w:val="99"/>
    <w:unhideWhenUsed/>
    <w:rsid w:val="00312E22"/>
    <w:pPr>
      <w:tabs>
        <w:tab w:val="center" w:pos="4680"/>
        <w:tab w:val="right" w:pos="9360"/>
      </w:tabs>
    </w:pPr>
  </w:style>
  <w:style w:type="character" w:customStyle="1" w:styleId="HeaderChar">
    <w:name w:val="Header Char"/>
    <w:basedOn w:val="DefaultParagraphFont"/>
    <w:link w:val="Header"/>
    <w:uiPriority w:val="99"/>
    <w:rsid w:val="00312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E22"/>
    <w:pPr>
      <w:tabs>
        <w:tab w:val="center" w:pos="4680"/>
        <w:tab w:val="right" w:pos="9360"/>
      </w:tabs>
    </w:pPr>
  </w:style>
  <w:style w:type="character" w:customStyle="1" w:styleId="FooterChar">
    <w:name w:val="Footer Char"/>
    <w:basedOn w:val="DefaultParagraphFont"/>
    <w:link w:val="Footer"/>
    <w:uiPriority w:val="99"/>
    <w:rsid w:val="00312E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5D3"/>
    <w:rPr>
      <w:rFonts w:ascii="Tahoma" w:hAnsi="Tahoma" w:cs="Tahoma"/>
      <w:sz w:val="16"/>
      <w:szCs w:val="16"/>
    </w:rPr>
  </w:style>
  <w:style w:type="character" w:customStyle="1" w:styleId="BalloonTextChar">
    <w:name w:val="Balloon Text Char"/>
    <w:basedOn w:val="DefaultParagraphFont"/>
    <w:link w:val="BalloonText"/>
    <w:uiPriority w:val="99"/>
    <w:semiHidden/>
    <w:rsid w:val="00A035D3"/>
    <w:rPr>
      <w:rFonts w:ascii="Tahoma" w:eastAsia="Times New Roman" w:hAnsi="Tahoma" w:cs="Tahoma"/>
      <w:sz w:val="16"/>
      <w:szCs w:val="16"/>
    </w:rPr>
  </w:style>
  <w:style w:type="paragraph" w:styleId="Header">
    <w:name w:val="header"/>
    <w:basedOn w:val="Normal"/>
    <w:link w:val="HeaderChar"/>
    <w:uiPriority w:val="99"/>
    <w:unhideWhenUsed/>
    <w:rsid w:val="00312E22"/>
    <w:pPr>
      <w:tabs>
        <w:tab w:val="center" w:pos="4680"/>
        <w:tab w:val="right" w:pos="9360"/>
      </w:tabs>
    </w:pPr>
  </w:style>
  <w:style w:type="character" w:customStyle="1" w:styleId="HeaderChar">
    <w:name w:val="Header Char"/>
    <w:basedOn w:val="DefaultParagraphFont"/>
    <w:link w:val="Header"/>
    <w:uiPriority w:val="99"/>
    <w:rsid w:val="00312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E22"/>
    <w:pPr>
      <w:tabs>
        <w:tab w:val="center" w:pos="4680"/>
        <w:tab w:val="right" w:pos="9360"/>
      </w:tabs>
    </w:pPr>
  </w:style>
  <w:style w:type="character" w:customStyle="1" w:styleId="FooterChar">
    <w:name w:val="Footer Char"/>
    <w:basedOn w:val="DefaultParagraphFont"/>
    <w:link w:val="Footer"/>
    <w:uiPriority w:val="99"/>
    <w:rsid w:val="00312E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F114F0C6294FAAB5303B4B1DEB4D6B"/>
        <w:category>
          <w:name w:val="General"/>
          <w:gallery w:val="placeholder"/>
        </w:category>
        <w:types>
          <w:type w:val="bbPlcHdr"/>
        </w:types>
        <w:behaviors>
          <w:behavior w:val="content"/>
        </w:behaviors>
        <w:guid w:val="{A334AC56-39C2-4B13-9105-DA0933A8CFE9}"/>
      </w:docPartPr>
      <w:docPartBody>
        <w:p w:rsidR="00000000" w:rsidRDefault="008C3734" w:rsidP="008C3734">
          <w:pPr>
            <w:pStyle w:val="7DF114F0C6294FAAB5303B4B1DEB4D6B"/>
          </w:pPr>
          <w:r>
            <w:rPr>
              <w:rFonts w:asciiTheme="majorHAnsi" w:eastAsiaTheme="majorEastAsia" w:hAnsiTheme="majorHAnsi" w:cstheme="majorBidi"/>
              <w:sz w:val="36"/>
              <w:szCs w:val="36"/>
            </w:rPr>
            <w:t>[Type the document title]</w:t>
          </w:r>
        </w:p>
      </w:docPartBody>
    </w:docPart>
    <w:docPart>
      <w:docPartPr>
        <w:name w:val="1A6F99384B754ACF88E9E6EA759244B6"/>
        <w:category>
          <w:name w:val="General"/>
          <w:gallery w:val="placeholder"/>
        </w:category>
        <w:types>
          <w:type w:val="bbPlcHdr"/>
        </w:types>
        <w:behaviors>
          <w:behavior w:val="content"/>
        </w:behaviors>
        <w:guid w:val="{AC42E083-F726-4E70-9385-CA871FFCD247}"/>
      </w:docPartPr>
      <w:docPartBody>
        <w:p w:rsidR="00000000" w:rsidRDefault="008C3734" w:rsidP="008C3734">
          <w:pPr>
            <w:pStyle w:val="1A6F99384B754ACF88E9E6EA759244B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E1"/>
    <w:rsid w:val="001C2BB0"/>
    <w:rsid w:val="00451F99"/>
    <w:rsid w:val="008C3734"/>
    <w:rsid w:val="008E4FE1"/>
    <w:rsid w:val="00AE60C9"/>
    <w:rsid w:val="00BD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079FAB5A84D0088D6DD634CC26935">
    <w:name w:val="832079FAB5A84D0088D6DD634CC26935"/>
    <w:rsid w:val="008E4FE1"/>
  </w:style>
  <w:style w:type="paragraph" w:customStyle="1" w:styleId="762BD3B661834E469801A5CFBA7C1472">
    <w:name w:val="762BD3B661834E469801A5CFBA7C1472"/>
    <w:rsid w:val="008E4FE1"/>
  </w:style>
  <w:style w:type="paragraph" w:customStyle="1" w:styleId="A90700E9464141D682A07B8D07696628">
    <w:name w:val="A90700E9464141D682A07B8D07696628"/>
    <w:rsid w:val="008E4FE1"/>
  </w:style>
  <w:style w:type="paragraph" w:customStyle="1" w:styleId="7DF114F0C6294FAAB5303B4B1DEB4D6B">
    <w:name w:val="7DF114F0C6294FAAB5303B4B1DEB4D6B"/>
    <w:rsid w:val="008C3734"/>
  </w:style>
  <w:style w:type="paragraph" w:customStyle="1" w:styleId="1A6F99384B754ACF88E9E6EA759244B6">
    <w:name w:val="1A6F99384B754ACF88E9E6EA759244B6"/>
    <w:rsid w:val="008C37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2079FAB5A84D0088D6DD634CC26935">
    <w:name w:val="832079FAB5A84D0088D6DD634CC26935"/>
    <w:rsid w:val="008E4FE1"/>
  </w:style>
  <w:style w:type="paragraph" w:customStyle="1" w:styleId="762BD3B661834E469801A5CFBA7C1472">
    <w:name w:val="762BD3B661834E469801A5CFBA7C1472"/>
    <w:rsid w:val="008E4FE1"/>
  </w:style>
  <w:style w:type="paragraph" w:customStyle="1" w:styleId="A90700E9464141D682A07B8D07696628">
    <w:name w:val="A90700E9464141D682A07B8D07696628"/>
    <w:rsid w:val="008E4FE1"/>
  </w:style>
  <w:style w:type="paragraph" w:customStyle="1" w:styleId="7DF114F0C6294FAAB5303B4B1DEB4D6B">
    <w:name w:val="7DF114F0C6294FAAB5303B4B1DEB4D6B"/>
    <w:rsid w:val="008C3734"/>
  </w:style>
  <w:style w:type="paragraph" w:customStyle="1" w:styleId="1A6F99384B754ACF88E9E6EA759244B6">
    <w:name w:val="1A6F99384B754ACF88E9E6EA759244B6"/>
    <w:rsid w:val="008C3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Norton Housing Authority</vt:lpstr>
    </vt:vector>
  </TitlesOfParts>
  <Company>120 W. Main Street, Norton, MA 02766</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OFFER POLICY</dc:title>
  <dc:creator>Reception</dc:creator>
  <cp:lastModifiedBy>Exec</cp:lastModifiedBy>
  <cp:revision>2</cp:revision>
  <cp:lastPrinted>2013-10-29T18:38:00Z</cp:lastPrinted>
  <dcterms:created xsi:type="dcterms:W3CDTF">2015-08-21T15:04:00Z</dcterms:created>
  <dcterms:modified xsi:type="dcterms:W3CDTF">2015-08-21T15:04:00Z</dcterms:modified>
</cp:coreProperties>
</file>